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67A32">
        <w:trPr>
          <w:trHeight w:hRule="exact" w:val="4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7A32" w:rsidRDefault="00F67A3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1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7A32" w:rsidRDefault="00F67A3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6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7A32" w:rsidRDefault="00F67A3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t>Наказ / розпорядчий документ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r>
              <w:t>Відділ освіти, молоді та спорту Баришівської селищної ради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 w:rsidTr="000D1654">
        <w:trPr>
          <w:trHeight w:hRule="exact" w:val="192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ind w:left="60"/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Pr="00FB7082" w:rsidRDefault="00E34767">
            <w:pPr>
              <w:rPr>
                <w:lang w:val="uk-UA"/>
              </w:rPr>
            </w:pPr>
            <w:r>
              <w:t xml:space="preserve">25.01.2021 р. № </w:t>
            </w:r>
            <w:r w:rsidR="00FB7082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7A32" w:rsidRDefault="00F67A3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6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3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r>
              <w:t>Відділ освіти, молоді та спорту Баришівської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4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3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r>
              <w:t>Відділ освіти, молоді та спорту Баришівської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3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b/>
              </w:rPr>
              <w:t xml:space="preserve"> ( 0615041 )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7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7A32" w:rsidRDefault="00E3476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1168400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1148400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3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6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t>Бюджетний кодекс України, Закон України «Про Державний бюджет України на 2021 рік»,   Наказ Міністерства освіти і науки України від 10.07.2017р. №992 "Про затвердження Типового переліку бюджетних програм та результативних показників їх виконання для місцевих бюджетів , наказ Міністерства фінансів України від 26 серпня 2014 року N 836 "Про деякі питання запровадження програмно-цільового методу складання та виконання місцевих бюджетів", рішення Баришівської селищної ради від 24.12.2020  №47-03-08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Збереження та підтримка в належному технічному стані існуючої мережі спортивних споруд та спортивних споруд громадських організацій фізкультурно-спортивної спрямованості, забезпечення їх ефективного використання для проведення спортивних заходів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7A32" w:rsidRDefault="00E3476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4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t>Збереження та підтримка в належному технічному стані існуючої мережі спортивних споруд та спортивних споруд громадських організацій фізкультурно-спортивної спрямованості, забезпечення їх ефективного використання для проведення спортивних заходів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256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32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7A32" w:rsidRDefault="00F67A3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00"/>
        </w:trPr>
        <w:tc>
          <w:tcPr>
            <w:tcW w:w="400" w:type="dxa"/>
          </w:tcPr>
          <w:p w:rsidR="00F67A32" w:rsidRDefault="00F67A3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5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</w:pPr>
            <w:r>
              <w:t>Утримання в належному стані існуючої мережі спортивних споруд комунальної форми власності та забезпечення їх ефективного функціонування для проведення спортивних заходів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5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Утримання в належному стані існуючої мережі спортивних споруд комунальної форми власності та забезпечення їх ефективного функціонування для проведення спортивних заходів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1 148 400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1 168 400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rPr>
                <w:b/>
              </w:rPr>
              <w:t>1 148 400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rPr>
                <w:b/>
              </w:rPr>
              <w:t>1 168 400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5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4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Програми інформатизації Баришівської об’єднаної територіальної громади на 2019-2022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t>6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right="6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5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7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кількість комунальних спортивних споруд, видатки на утримання/надання фінансової підтримки яких/яким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7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кількість штатних працівників комунальних спортивних споруд, видатки на утримання / надання фінансової підтримки яких/яким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10,00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7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кількість спортивних заходів на комунальних спортивних спорудах, видатки на утримання/надання фінансової підтримки яких/яким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план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82,00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кількість спортивних секцій, які проводять заняття на комунальних спортивних спорудах, 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5,00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 xml:space="preserve">середній розмір видатків з бюджету на утримання/надання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1148400,00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20000,00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1168400,00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14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5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00"/>
        </w:trPr>
        <w:tc>
          <w:tcPr>
            <w:tcW w:w="400" w:type="dxa"/>
          </w:tcPr>
          <w:p w:rsidR="00F67A32" w:rsidRDefault="00F67A3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 w:rsidP="000D16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 w:rsidP="000D16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 w:rsidP="000D16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фінансової підтримки однієї(ій) спортивної(ій) споруди(і) комунальної форми власності, грн</w:t>
            </w: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F67A32" w:rsidRDefault="00F67A32" w:rsidP="000D1654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7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середньомісячна заробітна плата одного працівника комунальних спортивних споруд, видатки на утримання/надання фінансової підтримки яких/яким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6250,00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6250,00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середні витрати на функціонування однієї спортивної секції, яка проводить заняття на комунальних спортивних спорудах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229680,00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229680,00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7A32" w:rsidRDefault="00E3476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 w:rsidP="000D1654">
            <w:pPr>
              <w:jc w:val="center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11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17,10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17,10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70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F67A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динаміка** кількості відвідувачів спортивних секцій, які проводять заняття на комунальних спортивних спорудах,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22,70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 w:rsidP="000D1654">
            <w:pPr>
              <w:ind w:right="60"/>
              <w:jc w:val="center"/>
            </w:pPr>
            <w:r>
              <w:t>22,70</w:t>
            </w: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1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Pr="000D1654" w:rsidRDefault="00E34767">
            <w:pPr>
              <w:ind w:right="60"/>
            </w:pPr>
            <w:r w:rsidRPr="000D1654">
              <w:t>Начальник відділу освіти, молоді та спорту Баришівської селищної ради</w:t>
            </w: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t>Сергій ЩЕРБАК</w:t>
            </w: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14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F67A32"/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6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t>Начальник управління фінансів та економічного розвитку Баришівської селищної ради</w:t>
            </w: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A32" w:rsidRDefault="00E34767">
            <w:r>
              <w:t>Віталій ГОРДІЄНКО</w:t>
            </w: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14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42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7A32" w:rsidRDefault="00E34767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  <w:tr w:rsidR="00F67A32">
        <w:trPr>
          <w:trHeight w:hRule="exact" w:val="280"/>
        </w:trPr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A32" w:rsidRDefault="00E3476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1800" w:type="dxa"/>
          </w:tcPr>
          <w:p w:rsidR="00F67A32" w:rsidRDefault="00F67A32">
            <w:pPr>
              <w:pStyle w:val="EMPTYCELLSTYLE"/>
            </w:pPr>
          </w:p>
        </w:tc>
        <w:tc>
          <w:tcPr>
            <w:tcW w:w="400" w:type="dxa"/>
          </w:tcPr>
          <w:p w:rsidR="00F67A32" w:rsidRDefault="00F67A32">
            <w:pPr>
              <w:pStyle w:val="EMPTYCELLSTYLE"/>
            </w:pPr>
          </w:p>
        </w:tc>
      </w:tr>
    </w:tbl>
    <w:p w:rsidR="00E34767" w:rsidRDefault="00E34767"/>
    <w:sectPr w:rsidR="00E3476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2"/>
    <w:rsid w:val="000D1654"/>
    <w:rsid w:val="00C3144D"/>
    <w:rsid w:val="00E34767"/>
    <w:rsid w:val="00F67A32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2087"/>
  <w15:docId w15:val="{41C2E62C-A2FA-4A38-84BF-BAE5DE8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5</cp:revision>
  <dcterms:created xsi:type="dcterms:W3CDTF">2021-01-20T07:33:00Z</dcterms:created>
  <dcterms:modified xsi:type="dcterms:W3CDTF">2021-01-28T12:22:00Z</dcterms:modified>
</cp:coreProperties>
</file>